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43DF4B9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116A1">
        <w:rPr>
          <w:rFonts w:ascii="Corbel" w:hAnsi="Corbel"/>
          <w:i/>
          <w:smallCaps/>
          <w:sz w:val="24"/>
          <w:szCs w:val="24"/>
        </w:rPr>
        <w:t xml:space="preserve"> 2025</w:t>
      </w:r>
      <w:r w:rsidR="005C596E">
        <w:rPr>
          <w:rFonts w:ascii="Corbel" w:hAnsi="Corbel"/>
          <w:i/>
          <w:smallCaps/>
          <w:sz w:val="24"/>
          <w:szCs w:val="24"/>
        </w:rPr>
        <w:t>-</w:t>
      </w:r>
      <w:r w:rsidR="00C116A1">
        <w:rPr>
          <w:rFonts w:ascii="Corbel" w:hAnsi="Corbel"/>
          <w:i/>
          <w:smallCaps/>
          <w:sz w:val="24"/>
          <w:szCs w:val="24"/>
        </w:rPr>
        <w:t>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72328AD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116A1">
        <w:rPr>
          <w:rFonts w:ascii="Corbel" w:hAnsi="Corbel"/>
          <w:sz w:val="20"/>
          <w:szCs w:val="20"/>
        </w:rPr>
        <w:t>202</w:t>
      </w:r>
      <w:r w:rsidR="00447D0C">
        <w:rPr>
          <w:rFonts w:ascii="Corbel" w:hAnsi="Corbel"/>
          <w:sz w:val="20"/>
          <w:szCs w:val="20"/>
        </w:rPr>
        <w:t>6</w:t>
      </w:r>
      <w:r w:rsidR="00C116A1">
        <w:rPr>
          <w:rFonts w:ascii="Corbel" w:hAnsi="Corbel"/>
          <w:sz w:val="20"/>
          <w:szCs w:val="20"/>
        </w:rPr>
        <w:t>/202</w:t>
      </w:r>
      <w:r w:rsidR="00447D0C">
        <w:rPr>
          <w:rFonts w:ascii="Corbel" w:hAnsi="Corbel"/>
          <w:sz w:val="20"/>
          <w:szCs w:val="20"/>
        </w:rPr>
        <w:t>7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C116A1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7894C798" w:rsidR="0085747A" w:rsidRPr="00B169DF" w:rsidRDefault="00C116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16A1">
              <w:rPr>
                <w:rFonts w:ascii="Corbel" w:hAnsi="Corbel"/>
                <w:b w:val="0"/>
                <w:sz w:val="24"/>
                <w:szCs w:val="24"/>
              </w:rPr>
              <w:t>FiR/I/B.11</w:t>
            </w:r>
          </w:p>
        </w:tc>
      </w:tr>
      <w:tr w:rsidR="0085747A" w:rsidRPr="00B169DF" w14:paraId="652FD885" w14:textId="77777777" w:rsidTr="00C116A1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06F0BA41" w:rsidR="0085747A" w:rsidRPr="00B169DF" w:rsidRDefault="00C116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Bankowość</w:t>
            </w:r>
          </w:p>
        </w:tc>
      </w:tr>
      <w:tr w:rsidR="00C116A1" w:rsidRPr="00B169DF" w14:paraId="71BD2763" w14:textId="77777777" w:rsidTr="00C116A1">
        <w:tc>
          <w:tcPr>
            <w:tcW w:w="2694" w:type="dxa"/>
            <w:vAlign w:val="center"/>
          </w:tcPr>
          <w:p w14:paraId="77925C2D" w14:textId="77777777" w:rsidR="00C116A1" w:rsidRPr="00B169DF" w:rsidRDefault="00C116A1" w:rsidP="00C116A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4E71FD6" w14:textId="4D314D16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116A1" w:rsidRPr="00B169DF" w14:paraId="7F7A38C9" w14:textId="77777777" w:rsidTr="00C116A1">
        <w:tc>
          <w:tcPr>
            <w:tcW w:w="2694" w:type="dxa"/>
            <w:vAlign w:val="center"/>
          </w:tcPr>
          <w:p w14:paraId="009CE838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0A6603FE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C116A1" w:rsidRPr="00B169DF" w14:paraId="714512BA" w14:textId="77777777" w:rsidTr="00C116A1">
        <w:tc>
          <w:tcPr>
            <w:tcW w:w="2694" w:type="dxa"/>
            <w:vAlign w:val="center"/>
          </w:tcPr>
          <w:p w14:paraId="0EE16534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06B3ED2F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116A1" w:rsidRPr="00B169DF" w14:paraId="3F4578B4" w14:textId="77777777" w:rsidTr="00C116A1">
        <w:tc>
          <w:tcPr>
            <w:tcW w:w="2694" w:type="dxa"/>
            <w:vAlign w:val="center"/>
          </w:tcPr>
          <w:p w14:paraId="01EC5DCA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3F9EE99C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116A1" w:rsidRPr="00B169DF" w14:paraId="72A34C14" w14:textId="77777777" w:rsidTr="00C116A1">
        <w:tc>
          <w:tcPr>
            <w:tcW w:w="2694" w:type="dxa"/>
            <w:vAlign w:val="center"/>
          </w:tcPr>
          <w:p w14:paraId="67345CEB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4E74CEBA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116A1" w:rsidRPr="00B169DF" w14:paraId="40738371" w14:textId="77777777" w:rsidTr="00C116A1">
        <w:tc>
          <w:tcPr>
            <w:tcW w:w="2694" w:type="dxa"/>
            <w:vAlign w:val="center"/>
          </w:tcPr>
          <w:p w14:paraId="7DAA9505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722B933A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C116A1" w:rsidRPr="00B169DF" w14:paraId="599CB0B7" w14:textId="77777777" w:rsidTr="00C116A1">
        <w:tc>
          <w:tcPr>
            <w:tcW w:w="2694" w:type="dxa"/>
            <w:vAlign w:val="center"/>
          </w:tcPr>
          <w:p w14:paraId="2A865D45" w14:textId="25A041BD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FB4E406" w14:textId="0BF872F7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41391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C116A1" w:rsidRPr="00B169DF" w14:paraId="71B7D949" w14:textId="77777777" w:rsidTr="00C116A1">
        <w:tc>
          <w:tcPr>
            <w:tcW w:w="2694" w:type="dxa"/>
            <w:vAlign w:val="center"/>
          </w:tcPr>
          <w:p w14:paraId="6B34441B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3A9CB1D9" w:rsidR="00C116A1" w:rsidRPr="00B169DF" w:rsidRDefault="008B6FA7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116A1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C116A1" w:rsidRPr="00B169DF" w14:paraId="4270EDDA" w14:textId="77777777" w:rsidTr="00C116A1">
        <w:tc>
          <w:tcPr>
            <w:tcW w:w="2694" w:type="dxa"/>
            <w:vAlign w:val="center"/>
          </w:tcPr>
          <w:p w14:paraId="3517C041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60D2EADC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116A1" w:rsidRPr="00B169DF" w14:paraId="1AF54BA1" w14:textId="77777777" w:rsidTr="00C116A1">
        <w:tc>
          <w:tcPr>
            <w:tcW w:w="2694" w:type="dxa"/>
            <w:vAlign w:val="center"/>
          </w:tcPr>
          <w:p w14:paraId="01619559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1688F422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  <w:tr w:rsidR="00C116A1" w:rsidRPr="00B169DF" w14:paraId="58CA0C71" w14:textId="77777777" w:rsidTr="00C116A1">
        <w:tc>
          <w:tcPr>
            <w:tcW w:w="2694" w:type="dxa"/>
            <w:vAlign w:val="center"/>
          </w:tcPr>
          <w:p w14:paraId="4F630DC2" w14:textId="77777777" w:rsidR="00C116A1" w:rsidRPr="00B169DF" w:rsidRDefault="00C116A1" w:rsidP="00C116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1F0A79A5" w:rsidR="00C116A1" w:rsidRPr="00B169DF" w:rsidRDefault="00C116A1" w:rsidP="00C116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C116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C116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1006B7F8" w:rsidR="00015B8F" w:rsidRPr="00B169DF" w:rsidRDefault="00C11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780F77F5" w:rsidR="00015B8F" w:rsidRPr="00B169DF" w:rsidRDefault="00C11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604FCBB2" w:rsidR="00015B8F" w:rsidRPr="00B169DF" w:rsidRDefault="00C11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E24D411" w:rsidR="00015B8F" w:rsidRPr="00B169DF" w:rsidRDefault="00C116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EFE9B38" w:rsidR="0085747A" w:rsidRPr="00B169DF" w:rsidRDefault="00C116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DF8A4F" w14:textId="77777777" w:rsidR="00C116A1" w:rsidRDefault="00C116A1" w:rsidP="00C116A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14:paraId="5DDD18E3" w14:textId="3E7ACF31" w:rsidR="009C54AE" w:rsidRPr="00B169DF" w:rsidRDefault="00C116A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1DC8B9B7" w14:textId="77777777" w:rsidR="0088791E" w:rsidRDefault="0088791E" w:rsidP="0027665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79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mikroekonomii i makroekonomii oraz orientować się w aktualnych zjawiskach zachodzących w sektorze bankowym.</w:t>
            </w:r>
          </w:p>
          <w:p w14:paraId="74D75307" w14:textId="05620E3C" w:rsidR="0088791E" w:rsidRPr="00B169DF" w:rsidRDefault="0088791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B600DEF" w14:textId="77777777" w:rsidTr="00923D7D">
        <w:tc>
          <w:tcPr>
            <w:tcW w:w="851" w:type="dxa"/>
            <w:vAlign w:val="center"/>
          </w:tcPr>
          <w:p w14:paraId="220C0FE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CA1A4E" w14:textId="51D6FF67" w:rsidR="0085747A" w:rsidRPr="00B169DF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</w:t>
            </w:r>
            <w:r w:rsidRPr="0027665A">
              <w:rPr>
                <w:rFonts w:ascii="Corbel" w:hAnsi="Corbel"/>
                <w:b w:val="0"/>
                <w:sz w:val="24"/>
                <w:szCs w:val="24"/>
              </w:rPr>
              <w:t xml:space="preserve"> wiedzy na temat funkcjonowania systemu bankowego, roli banków w gospodarce oraz zasad działania instytucji finansowych</w:t>
            </w:r>
          </w:p>
        </w:tc>
      </w:tr>
      <w:tr w:rsidR="0085747A" w:rsidRPr="00B169DF" w14:paraId="7ECD90AE" w14:textId="77777777" w:rsidTr="00923D7D">
        <w:tc>
          <w:tcPr>
            <w:tcW w:w="851" w:type="dxa"/>
            <w:vAlign w:val="center"/>
          </w:tcPr>
          <w:p w14:paraId="6F035D5E" w14:textId="3C28C6E2" w:rsidR="0085747A" w:rsidRPr="00B169DF" w:rsidRDefault="0027665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21CD4A" w14:textId="46455D57" w:rsidR="0085747A" w:rsidRPr="00B169DF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7665A">
              <w:rPr>
                <w:rFonts w:ascii="Corbel" w:hAnsi="Corbel"/>
                <w:b w:val="0"/>
                <w:sz w:val="24"/>
                <w:szCs w:val="24"/>
              </w:rPr>
              <w:t>Zapoznanie studentów z rodzajami usług i produktów bankowych oferowanych klientom indywidualnym i korporacyjnym oraz zasadami odpowiedzialnego kredytowania.</w:t>
            </w:r>
          </w:p>
        </w:tc>
      </w:tr>
      <w:tr w:rsidR="0085747A" w:rsidRPr="00B169DF" w14:paraId="3B90076A" w14:textId="77777777" w:rsidTr="00923D7D">
        <w:tc>
          <w:tcPr>
            <w:tcW w:w="851" w:type="dxa"/>
            <w:vAlign w:val="center"/>
          </w:tcPr>
          <w:p w14:paraId="2F346CB5" w14:textId="1A19BAD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7665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3B1B39" w14:textId="1F3434DC" w:rsidR="0085747A" w:rsidRPr="00B169DF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7665A">
              <w:rPr>
                <w:rFonts w:ascii="Corbel" w:hAnsi="Corbel"/>
                <w:b w:val="0"/>
                <w:sz w:val="24"/>
                <w:szCs w:val="24"/>
              </w:rPr>
              <w:t>Rozwijanie umiejętności analizy i interpretacji danych dotyczących działalności banków, ryzyka bankowego oraz wpływu procesów gospodarczych na stabilność sektora finansowego.</w:t>
            </w:r>
          </w:p>
        </w:tc>
      </w:tr>
      <w:tr w:rsidR="0027665A" w:rsidRPr="00B169DF" w14:paraId="1FB65FA1" w14:textId="77777777" w:rsidTr="00923D7D">
        <w:tc>
          <w:tcPr>
            <w:tcW w:w="851" w:type="dxa"/>
            <w:vAlign w:val="center"/>
          </w:tcPr>
          <w:p w14:paraId="39923ED8" w14:textId="5E7C6242" w:rsidR="0027665A" w:rsidRPr="00B169DF" w:rsidRDefault="002766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A81C6DA" w14:textId="50D5D49F" w:rsidR="0027665A" w:rsidRPr="0027665A" w:rsidRDefault="0027665A" w:rsidP="002766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7665A">
              <w:rPr>
                <w:rFonts w:ascii="Corbel" w:hAnsi="Corbel"/>
                <w:b w:val="0"/>
                <w:sz w:val="24"/>
                <w:szCs w:val="24"/>
              </w:rPr>
              <w:t>Kształtowanie postaw etycznych i odpowiedzialnych w podejmowaniu decyzji finansowych oraz umiejętności pracy zespołowej w rozwiązywaniu problemów bankowych.</w:t>
            </w:r>
          </w:p>
        </w:tc>
      </w:tr>
    </w:tbl>
    <w:p w14:paraId="1F793FB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71620A">
        <w:tc>
          <w:tcPr>
            <w:tcW w:w="170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17D92B7" w14:textId="77777777" w:rsidTr="005E6E85">
        <w:tc>
          <w:tcPr>
            <w:tcW w:w="1701" w:type="dxa"/>
          </w:tcPr>
          <w:p w14:paraId="6128988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12C04" w14:textId="302C07D1" w:rsidR="0085747A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zna i rozumie istotę, funkcje i strukturę systemu bankowego oraz rolę banków w gospodarce narodowej.</w:t>
            </w:r>
          </w:p>
        </w:tc>
        <w:tc>
          <w:tcPr>
            <w:tcW w:w="1873" w:type="dxa"/>
          </w:tcPr>
          <w:p w14:paraId="29B28AA5" w14:textId="5994AEE5" w:rsidR="0085747A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K_W01, K_W10</w:t>
            </w:r>
          </w:p>
        </w:tc>
      </w:tr>
      <w:tr w:rsidR="0085747A" w:rsidRPr="00B169DF" w14:paraId="6B0F764A" w14:textId="77777777" w:rsidTr="005E6E85">
        <w:tc>
          <w:tcPr>
            <w:tcW w:w="1701" w:type="dxa"/>
          </w:tcPr>
          <w:p w14:paraId="097247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3B5A14" w14:textId="1D416719" w:rsidR="0085747A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zna zasady funkcjonowania rynków finansowych, w szczególności rynku pieniężnego i kapitałowego, oraz rozumie mechanizmy wyceny podstawowych instrumentów finansowych.</w:t>
            </w:r>
          </w:p>
        </w:tc>
        <w:tc>
          <w:tcPr>
            <w:tcW w:w="1873" w:type="dxa"/>
          </w:tcPr>
          <w:p w14:paraId="7FFB699C" w14:textId="20DFD685" w:rsidR="0085747A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5747A" w:rsidRPr="00B169DF" w14:paraId="7AFD9ED8" w14:textId="77777777" w:rsidTr="005E6E85">
        <w:tc>
          <w:tcPr>
            <w:tcW w:w="1701" w:type="dxa"/>
          </w:tcPr>
          <w:p w14:paraId="4B39DD68" w14:textId="3AB3A19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B6FA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5EFC79C" w14:textId="148690E4" w:rsidR="0085747A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potrafi analizować działalność banków detalicznych i korporacyjnych, w tym oceniać wpływ procesów społeczno-ekonomicznych na sytuację sektora bankowego.</w:t>
            </w:r>
          </w:p>
        </w:tc>
        <w:tc>
          <w:tcPr>
            <w:tcW w:w="1873" w:type="dxa"/>
          </w:tcPr>
          <w:p w14:paraId="5AC96391" w14:textId="229B3026" w:rsidR="0085747A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K_U01, K_U02, K_U03</w:t>
            </w:r>
          </w:p>
        </w:tc>
      </w:tr>
      <w:tr w:rsidR="008B6FA7" w:rsidRPr="00B169DF" w14:paraId="66B8D036" w14:textId="77777777" w:rsidTr="005E6E85">
        <w:tc>
          <w:tcPr>
            <w:tcW w:w="1701" w:type="dxa"/>
          </w:tcPr>
          <w:p w14:paraId="30647566" w14:textId="1755A991" w:rsidR="008B6FA7" w:rsidRPr="00B169DF" w:rsidRDefault="008B6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8F89523" w14:textId="6C7BB999" w:rsidR="008B6FA7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potrafi interpretować zjawiska i decyzje finansowe w bankowości w kontekście ryzyka, nadzoru i bezpieczeństwa systemu finansowego.</w:t>
            </w:r>
          </w:p>
        </w:tc>
        <w:tc>
          <w:tcPr>
            <w:tcW w:w="1873" w:type="dxa"/>
          </w:tcPr>
          <w:p w14:paraId="137E1358" w14:textId="21F6BA29" w:rsidR="008B6FA7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K_W10, K_U02</w:t>
            </w:r>
          </w:p>
        </w:tc>
      </w:tr>
      <w:tr w:rsidR="008B6FA7" w:rsidRPr="00B169DF" w14:paraId="5C48F9FC" w14:textId="77777777" w:rsidTr="005E6E85">
        <w:tc>
          <w:tcPr>
            <w:tcW w:w="1701" w:type="dxa"/>
          </w:tcPr>
          <w:p w14:paraId="0C463B2F" w14:textId="6CCA060C" w:rsidR="008B6FA7" w:rsidRPr="00B169DF" w:rsidRDefault="008B6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D593856" w14:textId="79B78F58" w:rsidR="008B6FA7" w:rsidRPr="00B169DF" w:rsidRDefault="008B6FA7" w:rsidP="008B6F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Student jest gotów do odpowiedzialnego i etycznego podejmowania decyzji w obszarze finansów i bankowości oraz do współpracy w realizacji projektów związanych z działalnością bankową.</w:t>
            </w:r>
          </w:p>
        </w:tc>
        <w:tc>
          <w:tcPr>
            <w:tcW w:w="1873" w:type="dxa"/>
          </w:tcPr>
          <w:p w14:paraId="62D33945" w14:textId="3ECFE696" w:rsidR="008B6FA7" w:rsidRPr="00B169DF" w:rsidRDefault="008B6FA7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B6FA7">
              <w:rPr>
                <w:rFonts w:ascii="Corbel" w:hAnsi="Corbel"/>
                <w:b w:val="0"/>
                <w:smallCaps w:val="0"/>
                <w:szCs w:val="24"/>
              </w:rPr>
              <w:t>K_K01, K_K02, K_K04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6B06CA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6B06CA">
        <w:tc>
          <w:tcPr>
            <w:tcW w:w="9520" w:type="dxa"/>
          </w:tcPr>
          <w:p w14:paraId="413778C4" w14:textId="3B0A8909" w:rsidR="0085747A" w:rsidRPr="00B169DF" w:rsidRDefault="0088791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bankowy i funkcje banków</w:t>
            </w:r>
          </w:p>
        </w:tc>
      </w:tr>
      <w:tr w:rsidR="006B06CA" w:rsidRPr="00B169DF" w14:paraId="2A30C652" w14:textId="77777777" w:rsidTr="006B06CA">
        <w:tc>
          <w:tcPr>
            <w:tcW w:w="9520" w:type="dxa"/>
          </w:tcPr>
          <w:p w14:paraId="27600872" w14:textId="22DE2143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Bankowość detaliczna i korporacyjna</w:t>
            </w:r>
          </w:p>
        </w:tc>
      </w:tr>
      <w:tr w:rsidR="006B06CA" w:rsidRPr="00B169DF" w14:paraId="793F307B" w14:textId="77777777" w:rsidTr="006B06CA">
        <w:tc>
          <w:tcPr>
            <w:tcW w:w="9520" w:type="dxa"/>
          </w:tcPr>
          <w:p w14:paraId="6B06A6F0" w14:textId="56691DB4" w:rsidR="006B06CA" w:rsidRPr="00B169DF" w:rsidRDefault="00C1308F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Bankowość elektroniczna</w:t>
            </w:r>
          </w:p>
        </w:tc>
      </w:tr>
      <w:tr w:rsidR="006B06CA" w:rsidRPr="00447D0C" w14:paraId="499B74F8" w14:textId="77777777" w:rsidTr="006B06CA">
        <w:tc>
          <w:tcPr>
            <w:tcW w:w="9520" w:type="dxa"/>
          </w:tcPr>
          <w:p w14:paraId="0833E316" w14:textId="424D2A63" w:rsidR="006B06CA" w:rsidRPr="00C1308F" w:rsidRDefault="00C1308F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>P</w:t>
            </w:r>
            <w:r w:rsidRPr="00C1308F">
              <w:rPr>
                <w:rFonts w:ascii="Corbel" w:hAnsi="Corbel"/>
                <w:sz w:val="24"/>
                <w:szCs w:val="24"/>
                <w:lang w:val="en-US"/>
              </w:rPr>
              <w:t>ersonal banking, private banking i wealth management</w:t>
            </w:r>
          </w:p>
        </w:tc>
      </w:tr>
      <w:tr w:rsidR="006B06CA" w:rsidRPr="00B169DF" w14:paraId="5B6726AD" w14:textId="77777777" w:rsidTr="006B06CA">
        <w:tc>
          <w:tcPr>
            <w:tcW w:w="9520" w:type="dxa"/>
          </w:tcPr>
          <w:p w14:paraId="59E5AE93" w14:textId="75784936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Kredyty bankowe i zasady odpowiedzialnego kredytowania</w:t>
            </w:r>
          </w:p>
        </w:tc>
      </w:tr>
      <w:tr w:rsidR="006B06CA" w:rsidRPr="00B169DF" w14:paraId="0EAFF1AD" w14:textId="77777777" w:rsidTr="006B06CA">
        <w:tc>
          <w:tcPr>
            <w:tcW w:w="9520" w:type="dxa"/>
          </w:tcPr>
          <w:p w14:paraId="13FA9196" w14:textId="0E6E6D58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 w działalności bankowej</w:t>
            </w:r>
          </w:p>
        </w:tc>
      </w:tr>
      <w:tr w:rsidR="006B06CA" w:rsidRPr="00B169DF" w14:paraId="13F3E0B4" w14:textId="77777777" w:rsidTr="006B06CA">
        <w:tc>
          <w:tcPr>
            <w:tcW w:w="9520" w:type="dxa"/>
          </w:tcPr>
          <w:p w14:paraId="7B695BCE" w14:textId="039334B4" w:rsidR="006B06CA" w:rsidRDefault="006B06CA" w:rsidP="006B06C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bankowy i bezpieczeństwo sektora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C1308F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C1308F">
        <w:tc>
          <w:tcPr>
            <w:tcW w:w="9520" w:type="dxa"/>
          </w:tcPr>
          <w:p w14:paraId="3E486714" w14:textId="7622397F" w:rsidR="0085747A" w:rsidRPr="00B169DF" w:rsidRDefault="008879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Segmentacja klientów i analiza oferty bankowej</w:t>
            </w:r>
          </w:p>
        </w:tc>
      </w:tr>
      <w:tr w:rsidR="0085747A" w:rsidRPr="00B169DF" w14:paraId="20FC07D9" w14:textId="77777777" w:rsidTr="00C1308F">
        <w:tc>
          <w:tcPr>
            <w:tcW w:w="9520" w:type="dxa"/>
          </w:tcPr>
          <w:p w14:paraId="7DA79495" w14:textId="2D4DE560" w:rsidR="0085747A" w:rsidRPr="00B169DF" w:rsidRDefault="008879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Kredyty konsumpcyjne i hipoteczne</w:t>
            </w:r>
          </w:p>
        </w:tc>
      </w:tr>
      <w:tr w:rsidR="0088791E" w:rsidRPr="00B169DF" w14:paraId="242AD4C1" w14:textId="77777777" w:rsidTr="00C1308F">
        <w:tc>
          <w:tcPr>
            <w:tcW w:w="9520" w:type="dxa"/>
          </w:tcPr>
          <w:p w14:paraId="6BE75167" w14:textId="55724183" w:rsidR="0088791E" w:rsidRDefault="008879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Operacje bankowe i rachunki klientów</w:t>
            </w:r>
          </w:p>
        </w:tc>
      </w:tr>
      <w:tr w:rsidR="00C1308F" w:rsidRPr="00B169DF" w14:paraId="4FAF90AE" w14:textId="77777777" w:rsidTr="00C1308F">
        <w:tc>
          <w:tcPr>
            <w:tcW w:w="9520" w:type="dxa"/>
          </w:tcPr>
          <w:p w14:paraId="52DEFD7D" w14:textId="0C5B73BE" w:rsidR="00C1308F" w:rsidRDefault="00C1308F" w:rsidP="00C130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08F">
              <w:rPr>
                <w:rFonts w:ascii="Corbel" w:hAnsi="Corbel"/>
                <w:sz w:val="24"/>
                <w:szCs w:val="24"/>
              </w:rPr>
              <w:t>Nowoczesne instrumenty płatnicze i metody rozliczeń bezgotówkowych</w:t>
            </w:r>
          </w:p>
        </w:tc>
      </w:tr>
      <w:tr w:rsidR="00C1308F" w:rsidRPr="00447D0C" w14:paraId="65A54889" w14:textId="77777777" w:rsidTr="00C1308F">
        <w:tc>
          <w:tcPr>
            <w:tcW w:w="9520" w:type="dxa"/>
          </w:tcPr>
          <w:p w14:paraId="7FC5E313" w14:textId="4839BD60" w:rsidR="00C1308F" w:rsidRPr="0088791E" w:rsidRDefault="00C1308F" w:rsidP="00C130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88791E">
              <w:rPr>
                <w:rFonts w:ascii="Corbel" w:hAnsi="Corbel"/>
                <w:sz w:val="24"/>
                <w:szCs w:val="24"/>
                <w:lang w:val="en-US"/>
              </w:rPr>
              <w:t>Leasing, factoring, bankowe biura maklerskie</w:t>
            </w:r>
          </w:p>
        </w:tc>
      </w:tr>
      <w:tr w:rsidR="00C1308F" w:rsidRPr="0088791E" w14:paraId="4016D7F7" w14:textId="77777777" w:rsidTr="00C1308F">
        <w:tc>
          <w:tcPr>
            <w:tcW w:w="9520" w:type="dxa"/>
          </w:tcPr>
          <w:p w14:paraId="1A2CB48A" w14:textId="5FE3F6E9" w:rsidR="00C1308F" w:rsidRDefault="00C1308F" w:rsidP="00C130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Socjotechnika i cyberzagrożenia w sektorze bankowym</w:t>
            </w:r>
          </w:p>
        </w:tc>
      </w:tr>
    </w:tbl>
    <w:p w14:paraId="10DC9AB2" w14:textId="77777777" w:rsidR="0085747A" w:rsidRPr="0088791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3AEE2E" w14:textId="77777777" w:rsidR="0027665A" w:rsidRDefault="009F4610" w:rsidP="0027665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7F9520D" w14:textId="76AF396C" w:rsidR="0027665A" w:rsidRPr="0027665A" w:rsidRDefault="0027665A" w:rsidP="002766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7665A">
        <w:rPr>
          <w:rFonts w:ascii="Corbel" w:hAnsi="Corbel"/>
          <w:b w:val="0"/>
          <w:smallCaps w:val="0"/>
          <w:szCs w:val="24"/>
        </w:rPr>
        <w:t>Wykład: wykład z prezentacją multimedialną.</w:t>
      </w:r>
    </w:p>
    <w:p w14:paraId="7D9CB61F" w14:textId="57E7E7AA" w:rsidR="00E960BB" w:rsidRPr="0027665A" w:rsidRDefault="0027665A" w:rsidP="002766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7665A">
        <w:rPr>
          <w:rFonts w:ascii="Corbel" w:hAnsi="Corbel"/>
          <w:b w:val="0"/>
          <w:smallCaps w:val="0"/>
          <w:szCs w:val="24"/>
        </w:rPr>
        <w:t>Ćwiczenia: analiza przypadków (case study), analiza i interpretacja danych statystycznych,  dyskusja, praca w grupach.</w:t>
      </w:r>
    </w:p>
    <w:p w14:paraId="0003AC51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C05F44">
        <w:tc>
          <w:tcPr>
            <w:tcW w:w="1985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09D9FB5C" w14:textId="77777777" w:rsidTr="00C05F44">
        <w:tc>
          <w:tcPr>
            <w:tcW w:w="1985" w:type="dxa"/>
          </w:tcPr>
          <w:p w14:paraId="42E0D1B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5D96917" w14:textId="53618A20" w:rsidR="0085747A" w:rsidRP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27665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15F83" w14:textId="3F8184C8" w:rsidR="0085747A" w:rsidRPr="00B169DF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B169DF" w14:paraId="25A8CA60" w14:textId="77777777" w:rsidTr="00C05F44">
        <w:tc>
          <w:tcPr>
            <w:tcW w:w="1985" w:type="dxa"/>
          </w:tcPr>
          <w:p w14:paraId="0A8CB8F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9F91B9" w14:textId="594515CB" w:rsidR="0085747A" w:rsidRPr="00B169DF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A64B70" w14:textId="1F584AF0" w:rsidR="0085747A" w:rsidRPr="00B169DF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7665A" w:rsidRPr="00B169DF" w14:paraId="7AED2BE5" w14:textId="77777777" w:rsidTr="00C05F44">
        <w:tc>
          <w:tcPr>
            <w:tcW w:w="1985" w:type="dxa"/>
          </w:tcPr>
          <w:p w14:paraId="4F8DE831" w14:textId="03231403" w:rsidR="0027665A" w:rsidRPr="00B169DF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211893A" w14:textId="7F10B5FD" w:rsid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 grupowy,  obserwacja w trakcie zajęć</w:t>
            </w:r>
          </w:p>
        </w:tc>
        <w:tc>
          <w:tcPr>
            <w:tcW w:w="2126" w:type="dxa"/>
          </w:tcPr>
          <w:p w14:paraId="45CA3F5A" w14:textId="2A45FD93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7665A" w:rsidRPr="00B169DF" w14:paraId="0395B98B" w14:textId="77777777" w:rsidTr="00C05F44">
        <w:tc>
          <w:tcPr>
            <w:tcW w:w="1985" w:type="dxa"/>
          </w:tcPr>
          <w:p w14:paraId="4D9AFCA2" w14:textId="38FA2BDF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DDAB72E" w14:textId="4F52EF75" w:rsid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AB241DE" w14:textId="60F8F9F9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7665A" w:rsidRPr="00B169DF" w14:paraId="426167D8" w14:textId="77777777" w:rsidTr="00C05F44">
        <w:tc>
          <w:tcPr>
            <w:tcW w:w="1985" w:type="dxa"/>
          </w:tcPr>
          <w:p w14:paraId="13A9F938" w14:textId="6466FDAF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ACA88B2" w14:textId="643FC172" w:rsidR="0027665A" w:rsidRDefault="0027665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EB0D13" w14:textId="6CC74D01" w:rsidR="0027665A" w:rsidRDefault="002766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3282C269" w14:textId="3AFFED62" w:rsidR="00E92D04" w:rsidRDefault="00E92D04" w:rsidP="00E92D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projekt grupowy, test zaliczeniowy (kolokwium).</w:t>
            </w:r>
          </w:p>
          <w:p w14:paraId="5D691261" w14:textId="77777777" w:rsidR="00E92D04" w:rsidRDefault="00E92D04" w:rsidP="00E92D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23F57203" w:rsidR="0085747A" w:rsidRPr="00B169DF" w:rsidRDefault="00E92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2ED74C8D" w:rsidR="0085747A" w:rsidRPr="00B169DF" w:rsidRDefault="00C41391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14A07679" w:rsidR="00C61DC5" w:rsidRPr="00B169DF" w:rsidRDefault="00C41391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0890E2A9" w:rsidR="00C61DC5" w:rsidRPr="00B169DF" w:rsidRDefault="005C596E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3ED096B6" w:rsidR="0085747A" w:rsidRPr="00B169DF" w:rsidRDefault="005C596E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6AEDAABD" w:rsidR="0085747A" w:rsidRPr="00B169DF" w:rsidRDefault="00C41391" w:rsidP="00C413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02ED2258" w:rsidR="0085747A" w:rsidRPr="00B169DF" w:rsidRDefault="00C116A1" w:rsidP="00C11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5E4B3A39" w:rsidR="0085747A" w:rsidRPr="00B169DF" w:rsidRDefault="00C116A1" w:rsidP="00C116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69665789" w14:textId="77777777" w:rsidR="0085747A" w:rsidRDefault="0085747A" w:rsidP="0027665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8AEAB" w14:textId="52FD6405" w:rsid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Zaleska, M. (red.).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2018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Świat bankowości. Warszawa: Difin.</w:t>
            </w:r>
          </w:p>
          <w:p w14:paraId="5DF2FFC9" w14:textId="751EE13F" w:rsid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wanicz-Drozdowska, M., Jaworski, W. L., Szelągowska, A., &amp; Zawadzka, Z.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Bankowość: Instytucje, operacje, zarządzanie.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Poltext.</w:t>
            </w:r>
          </w:p>
          <w:p w14:paraId="43DC2622" w14:textId="78EAE900" w:rsid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M., Jaworski, W. L., Szelągowska, A., &amp; Zawadzka, Z.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Bankowość w gospodarce cyfrowej. Warszawa: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Poltext.</w:t>
            </w:r>
          </w:p>
          <w:p w14:paraId="74ACC37E" w14:textId="4AC34586" w:rsidR="00C1308F" w:rsidRPr="00C1308F" w:rsidRDefault="00C1308F" w:rsidP="0027665A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 (red.).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Zarządzanie ryzykiem bankowym. Warszawa: Wolters Kluwer.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50DCD3BD" w14:textId="77777777" w:rsidR="00C1308F" w:rsidRPr="00C1308F" w:rsidRDefault="0085747A" w:rsidP="0027665A">
            <w:pPr>
              <w:pStyle w:val="Punktygwne"/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BB778AC" w14:textId="3C2A1787" w:rsidR="0085747A" w:rsidRP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szCs w:val="24"/>
              </w:rPr>
              <w:t>Koleśnik, J. (red.). (2016). Bankowość detaliczna. Warszawa: Difin.</w:t>
            </w:r>
          </w:p>
          <w:p w14:paraId="559720C7" w14:textId="77777777" w:rsid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Golec, M. M.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16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Instytucje i usługi bankowe. Warszawa: Difin.</w:t>
            </w:r>
          </w:p>
          <w:p w14:paraId="73990207" w14:textId="63CC61D6" w:rsid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Zaleska, M., &amp; Kozińska, M. (2022). Private banking: Tradycja i nowoczesność w bezpiecznym wydaniu.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Wydawnicza SGH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F5D0672" w14:textId="77777777" w:rsid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Wiatr, M. S. (red.).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Bankowość korporacyjna: Podręcznik akademicki.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722110C" w14:textId="0CAE0806" w:rsidR="00C1308F" w:rsidRPr="00C1308F" w:rsidRDefault="00C1308F" w:rsidP="0027665A">
            <w:pPr>
              <w:pStyle w:val="Punktygwne"/>
              <w:numPr>
                <w:ilvl w:val="0"/>
                <w:numId w:val="3"/>
              </w:numPr>
              <w:tabs>
                <w:tab w:val="left" w:pos="3077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Mishkin, F. S., &amp; Eakins, S. G.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2009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). Financial markets and institutions (6th ed., Pearson International Edition).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Boston</w:t>
            </w:r>
            <w:r w:rsidRPr="00C13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Pearson Prentice Hall.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CE926" w14:textId="77777777" w:rsidR="001E3AEC" w:rsidRDefault="001E3AEC" w:rsidP="00C16ABF">
      <w:pPr>
        <w:spacing w:after="0" w:line="240" w:lineRule="auto"/>
      </w:pPr>
      <w:r>
        <w:separator/>
      </w:r>
    </w:p>
  </w:endnote>
  <w:endnote w:type="continuationSeparator" w:id="0">
    <w:p w14:paraId="0C2BB97A" w14:textId="77777777" w:rsidR="001E3AEC" w:rsidRDefault="001E3AE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DF70A" w14:textId="77777777" w:rsidR="001E3AEC" w:rsidRDefault="001E3AEC" w:rsidP="00C16ABF">
      <w:pPr>
        <w:spacing w:after="0" w:line="240" w:lineRule="auto"/>
      </w:pPr>
      <w:r>
        <w:separator/>
      </w:r>
    </w:p>
  </w:footnote>
  <w:footnote w:type="continuationSeparator" w:id="0">
    <w:p w14:paraId="1DF1B826" w14:textId="77777777" w:rsidR="001E3AEC" w:rsidRDefault="001E3AEC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59714C"/>
    <w:multiLevelType w:val="hybridMultilevel"/>
    <w:tmpl w:val="A4528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F4F72"/>
    <w:multiLevelType w:val="hybridMultilevel"/>
    <w:tmpl w:val="FD02D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669433">
    <w:abstractNumId w:val="0"/>
  </w:num>
  <w:num w:numId="2" w16cid:durableId="2056082223">
    <w:abstractNumId w:val="2"/>
  </w:num>
  <w:num w:numId="3" w16cid:durableId="767812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E3AEC"/>
    <w:rsid w:val="001F2CA2"/>
    <w:rsid w:val="0021313B"/>
    <w:rsid w:val="002144C0"/>
    <w:rsid w:val="0022477D"/>
    <w:rsid w:val="002278A9"/>
    <w:rsid w:val="002336F9"/>
    <w:rsid w:val="0024028F"/>
    <w:rsid w:val="00244ABC"/>
    <w:rsid w:val="0027665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7D0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596E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6C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791E"/>
    <w:rsid w:val="008917F9"/>
    <w:rsid w:val="008A45F7"/>
    <w:rsid w:val="008B6FA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17C9"/>
    <w:rsid w:val="00BF2C41"/>
    <w:rsid w:val="00C058B4"/>
    <w:rsid w:val="00C05F44"/>
    <w:rsid w:val="00C116A1"/>
    <w:rsid w:val="00C1308F"/>
    <w:rsid w:val="00C131B5"/>
    <w:rsid w:val="00C16ABF"/>
    <w:rsid w:val="00C170AE"/>
    <w:rsid w:val="00C26CB7"/>
    <w:rsid w:val="00C324C1"/>
    <w:rsid w:val="00C36992"/>
    <w:rsid w:val="00C41391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C7EA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2D0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869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38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198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791C4-E1AC-A44F-ABEF-09E2FC8E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44</TotalTime>
  <Pages>1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14</cp:revision>
  <cp:lastPrinted>2019-02-06T12:12:00Z</cp:lastPrinted>
  <dcterms:created xsi:type="dcterms:W3CDTF">2025-05-29T10:49:00Z</dcterms:created>
  <dcterms:modified xsi:type="dcterms:W3CDTF">2025-11-15T18:54:00Z</dcterms:modified>
</cp:coreProperties>
</file>